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BA7" w:rsidRPr="000D3141" w:rsidRDefault="00D86BA7" w:rsidP="00D86BA7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D86BA7" w:rsidRPr="008C222B" w:rsidRDefault="00D86BA7" w:rsidP="00D86BA7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5</w:t>
      </w:r>
    </w:p>
    <w:p w:rsidR="00D86BA7" w:rsidRDefault="00D86BA7" w:rsidP="00D86BA7">
      <w:pPr>
        <w:jc w:val="center"/>
        <w:rPr>
          <w:szCs w:val="24"/>
        </w:rPr>
      </w:pPr>
      <w:r>
        <w:rPr>
          <w:szCs w:val="24"/>
        </w:rPr>
        <w:t xml:space="preserve">от дистанционно заседание на </w:t>
      </w:r>
      <w:r>
        <w:rPr>
          <w:szCs w:val="24"/>
        </w:rPr>
        <w:t>Сметната палата, проведено на 02</w:t>
      </w:r>
      <w:r>
        <w:rPr>
          <w:szCs w:val="24"/>
        </w:rPr>
        <w:t>.0</w:t>
      </w:r>
      <w:r>
        <w:rPr>
          <w:szCs w:val="24"/>
        </w:rPr>
        <w:t>2</w:t>
      </w:r>
      <w:r>
        <w:rPr>
          <w:szCs w:val="24"/>
        </w:rPr>
        <w:t>.2022 г.</w:t>
      </w:r>
    </w:p>
    <w:p w:rsidR="00D86BA7" w:rsidRDefault="00D86BA7" w:rsidP="00D86BA7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52A24">
        <w:rPr>
          <w:bCs/>
          <w:spacing w:val="-4"/>
          <w:szCs w:val="24"/>
        </w:rPr>
        <w:t>На заседанието присъстваха: Цветан Цветков, председател на Сметната палата</w:t>
      </w:r>
      <w:r>
        <w:rPr>
          <w:bCs/>
          <w:spacing w:val="-4"/>
          <w:szCs w:val="24"/>
        </w:rPr>
        <w:t>,</w:t>
      </w:r>
      <w:r w:rsidRPr="00752A24">
        <w:rPr>
          <w:bCs/>
          <w:spacing w:val="-4"/>
          <w:szCs w:val="24"/>
        </w:rPr>
        <w:t xml:space="preserve"> </w:t>
      </w:r>
      <w:r>
        <w:rPr>
          <w:bCs/>
          <w:spacing w:val="-4"/>
          <w:szCs w:val="24"/>
        </w:rPr>
        <w:t>Горица Грънчарова-Кожарева</w:t>
      </w:r>
      <w:r>
        <w:rPr>
          <w:bCs/>
          <w:spacing w:val="-4"/>
          <w:szCs w:val="24"/>
        </w:rPr>
        <w:t xml:space="preserve"> </w:t>
      </w:r>
      <w:r w:rsidRPr="00752A24">
        <w:rPr>
          <w:bCs/>
          <w:spacing w:val="-4"/>
          <w:szCs w:val="24"/>
        </w:rPr>
        <w:t>и Тошко Тодоров, заместник-председател</w:t>
      </w:r>
      <w:r>
        <w:rPr>
          <w:bCs/>
          <w:spacing w:val="-4"/>
          <w:szCs w:val="24"/>
        </w:rPr>
        <w:t>и</w:t>
      </w:r>
      <w:r w:rsidRPr="00752A24">
        <w:rPr>
          <w:bCs/>
          <w:spacing w:val="-4"/>
          <w:szCs w:val="24"/>
        </w:rPr>
        <w:t xml:space="preserve"> на Сметната палата.</w:t>
      </w:r>
      <w:r w:rsidRPr="00A2336E">
        <w:rPr>
          <w:bCs/>
          <w:spacing w:val="-4"/>
          <w:szCs w:val="24"/>
        </w:rPr>
        <w:t xml:space="preserve"> </w:t>
      </w:r>
    </w:p>
    <w:p w:rsidR="00D86BA7" w:rsidRPr="00752A24" w:rsidRDefault="00D86BA7" w:rsidP="00D86BA7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52A24">
        <w:rPr>
          <w:bCs/>
          <w:spacing w:val="-4"/>
          <w:szCs w:val="24"/>
        </w:rPr>
        <w:t>В дистанционна видеоконферентна връзка участваха: проф. Георги Иванов и Емил Евлогиев, членове на Сметната палата.</w:t>
      </w:r>
    </w:p>
    <w:p w:rsidR="00D86BA7" w:rsidRDefault="00D86BA7" w:rsidP="00D86BA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D86BA7" w:rsidRPr="00980543" w:rsidTr="00B943CB">
        <w:tc>
          <w:tcPr>
            <w:tcW w:w="5353" w:type="dxa"/>
            <w:vAlign w:val="center"/>
          </w:tcPr>
          <w:p w:rsidR="00D86BA7" w:rsidRPr="00980543" w:rsidRDefault="00D86BA7" w:rsidP="00B943CB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D86BA7" w:rsidRPr="00980543" w:rsidRDefault="00D86BA7" w:rsidP="00B943CB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D86BA7" w:rsidTr="00B943CB">
        <w:tc>
          <w:tcPr>
            <w:tcW w:w="5353" w:type="dxa"/>
            <w:vAlign w:val="center"/>
          </w:tcPr>
          <w:p w:rsidR="00D86BA7" w:rsidRDefault="00D86BA7" w:rsidP="00B943C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D86BA7" w:rsidRPr="00D86BA7" w:rsidRDefault="00D86BA7" w:rsidP="00D86BA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D86BA7">
              <w:rPr>
                <w:bCs/>
                <w:spacing w:val="-4"/>
                <w:szCs w:val="24"/>
              </w:rPr>
              <w:t>Одитен доклад № 0600100621 за извършен одит за съответствие на декларираните приходи и извършените разходи във връзка с предизборната кампания на участниците в изборите за народни представители за Народно събрание, проведени на 04.04.2021 г.</w:t>
            </w:r>
          </w:p>
          <w:p w:rsidR="00D86BA7" w:rsidRPr="00C60E17" w:rsidRDefault="00D86BA7" w:rsidP="00B943C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86BA7" w:rsidRPr="00C60E17" w:rsidRDefault="00D86BA7" w:rsidP="00B943C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86BA7" w:rsidRDefault="00D86BA7" w:rsidP="00B943C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86BA7" w:rsidRDefault="00D86BA7" w:rsidP="00B943C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D86BA7" w:rsidRPr="006042AE" w:rsidRDefault="00D86BA7" w:rsidP="00B943C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86BA7" w:rsidRPr="006042AE" w:rsidRDefault="00D86BA7" w:rsidP="00B943C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86BA7" w:rsidRPr="0081558A" w:rsidRDefault="00D86BA7" w:rsidP="00B943CB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86BA7" w:rsidRPr="00265039" w:rsidRDefault="00D86BA7" w:rsidP="00B943C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86BA7" w:rsidRDefault="00D86BA7" w:rsidP="00B943C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FF573C" w:rsidRDefault="00FF573C"/>
    <w:p w:rsidR="00D86BA7" w:rsidRDefault="00D86BA7" w:rsidP="00D86BA7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D86BA7" w:rsidRDefault="00D86BA7" w:rsidP="00D86BA7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D86BA7" w:rsidRDefault="00D86BA7">
      <w:bookmarkStart w:id="0" w:name="_GoBack"/>
      <w:bookmarkEnd w:id="0"/>
    </w:p>
    <w:sectPr w:rsidR="00D86B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BA7"/>
    <w:rsid w:val="0085069D"/>
    <w:rsid w:val="00D86BA7"/>
    <w:rsid w:val="00FF5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BA7"/>
    <w:rPr>
      <w:rFonts w:ascii="Times New Roman" w:eastAsia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BA7"/>
    <w:rPr>
      <w:rFonts w:ascii="Times New Roman" w:eastAsia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2022-02-08T10:47:00Z</dcterms:created>
  <dcterms:modified xsi:type="dcterms:W3CDTF">2022-02-08T10:49:00Z</dcterms:modified>
</cp:coreProperties>
</file>